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50" w:rsidRPr="00914049" w:rsidRDefault="00EC2F01" w:rsidP="00914049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914049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>قرار</w:t>
      </w:r>
      <w:r w:rsidR="00914049" w:rsidRPr="00914049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 xml:space="preserve"> </w:t>
      </w:r>
      <w:r w:rsidRPr="00914049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>رئيس مجلس الوزراء</w:t>
      </w:r>
    </w:p>
    <w:p w:rsidR="00EC2F01" w:rsidRPr="00914049" w:rsidRDefault="00EC2F01" w:rsidP="00914049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914049">
        <w:rPr>
          <w:rFonts w:asciiTheme="minorBidi" w:hAnsiTheme="minorBidi"/>
          <w:b/>
          <w:bCs/>
          <w:sz w:val="36"/>
          <w:szCs w:val="36"/>
          <w:rtl/>
          <w:lang w:bidi="ar-EG"/>
        </w:rPr>
        <w:t>رقم 647 لسنه 2020</w:t>
      </w:r>
    </w:p>
    <w:p w:rsidR="00EC2F01" w:rsidRPr="00B84F3B" w:rsidRDefault="00EC2F01" w:rsidP="00E730D3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بتنظيم تشكيل وحدة فحص طلبات التجنس وتحديد اختصاصاتها</w:t>
      </w:r>
    </w:p>
    <w:p w:rsidR="00EC2F01" w:rsidRPr="00B84F3B" w:rsidRDefault="00EC2F01" w:rsidP="00E730D3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ونظام عملها وإجراءات وقواعد تقديم طلبات التجنس</w:t>
      </w:r>
    </w:p>
    <w:p w:rsidR="00E730D3" w:rsidRPr="00B84F3B" w:rsidRDefault="00E730D3" w:rsidP="00E730D3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EC2F01" w:rsidRPr="00914049" w:rsidRDefault="00EC2F01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914049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رئيس مجلس الوزراء </w:t>
      </w:r>
    </w:p>
    <w:p w:rsidR="00EC2F01" w:rsidRPr="00B84F3B" w:rsidRDefault="00EC2F01" w:rsidP="00EC2F01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بعد الاطلاع على الدستور</w:t>
      </w:r>
      <w:r w:rsidR="00914049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</w:p>
    <w:p w:rsidR="00EC2F01" w:rsidRPr="00B84F3B" w:rsidRDefault="00EC2F01" w:rsidP="00914049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وعلى القانون رقم 89 لسنه 1960 في </w:t>
      </w:r>
      <w:r w:rsidR="00914049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شأن</w:t>
      </w:r>
      <w:r w:rsidR="00914049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دخول </w:t>
      </w:r>
      <w:r w:rsidR="00914049"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واقامة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الأجانب بأراضي جمهوري</w:t>
      </w:r>
      <w:r w:rsidR="00914049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ة 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مصر العربية </w:t>
      </w:r>
      <w:r w:rsidR="00914049"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وتعديلاته،</w:t>
      </w:r>
    </w:p>
    <w:p w:rsidR="00EC2F01" w:rsidRPr="00B84F3B" w:rsidRDefault="00EC2F01" w:rsidP="00EC2F01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وعلى القانون رقم 26 لسنه 1975 بشأن الجنسية المصرية </w:t>
      </w:r>
      <w:r w:rsidR="00914049"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وتعديلاته،</w:t>
      </w:r>
    </w:p>
    <w:p w:rsidR="00EC2F01" w:rsidRPr="00B84F3B" w:rsidRDefault="00EC2F01" w:rsidP="00EC2F01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وعلى القانون رقم 127 لسنه 1981 </w:t>
      </w:r>
      <w:r w:rsidR="00914049"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بشأن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المحاسبة </w:t>
      </w:r>
      <w:r w:rsidR="003A39AC"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الحكومية،</w:t>
      </w:r>
    </w:p>
    <w:p w:rsidR="00EC2F01" w:rsidRPr="00B84F3B" w:rsidRDefault="00914049" w:rsidP="00914049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وعلى</w:t>
      </w:r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قانون البنك المركزي والجهاز المصرفي والنقد الصادر بالقانون رقم 88 لسن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ة</w:t>
      </w:r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2003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،</w:t>
      </w:r>
    </w:p>
    <w:p w:rsidR="00EC2F01" w:rsidRPr="00B84F3B" w:rsidRDefault="00914049" w:rsidP="00EC2F01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وعلى</w:t>
      </w:r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قانون الخدمة المدنية الصادر بالقانون رقم 81 لسنه </w:t>
      </w:r>
      <w:proofErr w:type="gramStart"/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2016 </w:t>
      </w:r>
      <w:r w:rsidR="003A39AC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،</w:t>
      </w:r>
      <w:proofErr w:type="gramEnd"/>
    </w:p>
    <w:p w:rsidR="00EC2F01" w:rsidRPr="00B84F3B" w:rsidRDefault="00914049" w:rsidP="00EC2F01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وعلى</w:t>
      </w:r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قانون الاستثمار الصادر بالقانون رقم 72 لسنه 2017 ولائحته </w:t>
      </w:r>
      <w:proofErr w:type="gramStart"/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التنفيذية </w:t>
      </w:r>
      <w:r w:rsidR="003A39AC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،</w:t>
      </w:r>
      <w:proofErr w:type="gramEnd"/>
    </w:p>
    <w:p w:rsidR="00EC2F01" w:rsidRPr="00B84F3B" w:rsidRDefault="00E730D3" w:rsidP="00EC2F01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وعلى</w:t>
      </w:r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قرار رئيس 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الجمهورية</w:t>
      </w:r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رقم 1094 لسنه 1974 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بشأن</w:t>
      </w:r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تنظيم 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رئاسة</w:t>
      </w:r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مجلس </w:t>
      </w:r>
      <w:proofErr w:type="gramStart"/>
      <w:r w:rsidR="00EC2F01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الوزراء </w:t>
      </w:r>
      <w:r w:rsidR="003A39AC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،</w:t>
      </w:r>
      <w:proofErr w:type="gramEnd"/>
    </w:p>
    <w:p w:rsidR="00EC2F01" w:rsidRPr="00B84F3B" w:rsidRDefault="00E730D3" w:rsidP="00EC2F01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وعلى قرار رئيس مجلس الوزراء رقم 3099 لسنه 2019 بتنظيم حالات منح الجنسية المصرية </w:t>
      </w:r>
      <w:proofErr w:type="gramStart"/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للأجانب </w:t>
      </w:r>
      <w:r w:rsidR="003A39AC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،</w:t>
      </w:r>
      <w:proofErr w:type="gramEnd"/>
    </w:p>
    <w:p w:rsidR="00E730D3" w:rsidRPr="00B84F3B" w:rsidRDefault="00E730D3" w:rsidP="00E730D3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قرر</w:t>
      </w:r>
    </w:p>
    <w:p w:rsidR="00E730D3" w:rsidRPr="00B84F3B" w:rsidRDefault="003A39AC" w:rsidP="00E730D3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(</w:t>
      </w:r>
      <w:r w:rsidR="00E730D3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المادة </w:t>
      </w:r>
      <w:proofErr w:type="gramStart"/>
      <w:r w:rsidR="00E730D3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الاولي 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)</w:t>
      </w:r>
      <w:proofErr w:type="gramEnd"/>
    </w:p>
    <w:p w:rsidR="00E730D3" w:rsidRPr="00B84F3B" w:rsidRDefault="00E730D3" w:rsidP="00E730D3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تسمي الوحدة المنصوص عليها في المادة 4 مكرر</w:t>
      </w:r>
      <w:r w:rsidR="003A39AC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1 من القانون رقم 26 لسنه 1975</w:t>
      </w:r>
    </w:p>
    <w:p w:rsidR="00E730D3" w:rsidRDefault="00E730D3" w:rsidP="00E730D3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proofErr w:type="gramStart"/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بشان</w:t>
      </w:r>
      <w:proofErr w:type="gramEnd"/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الجنسية المصرية المشار </w:t>
      </w:r>
      <w:r w:rsidR="003A39AC" w:rsidRPr="00B84F3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اليه "</w:t>
      </w:r>
      <w:r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وحده فحص طلبات التجنس " ويشار اليها في مواد هذا القرار بالوحدة.</w:t>
      </w:r>
    </w:p>
    <w:p w:rsidR="003A39AC" w:rsidRPr="00B84F3B" w:rsidRDefault="003A39AC" w:rsidP="00E730D3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E730D3" w:rsidRPr="00B84F3B" w:rsidRDefault="00E730D3" w:rsidP="00E730D3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E730D3" w:rsidRPr="00B84F3B" w:rsidRDefault="003A39AC" w:rsidP="00E730D3">
      <w:pPr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(</w:t>
      </w:r>
      <w:r w:rsidR="00E730D3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المادة</w:t>
      </w:r>
      <w:r w:rsidR="00E730D3" w:rsidRPr="00B84F3B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E730D3" w:rsidRPr="00B84F3B">
        <w:rPr>
          <w:rFonts w:asciiTheme="minorBidi" w:hAnsiTheme="minorBidi"/>
          <w:b/>
          <w:bCs/>
          <w:sz w:val="32"/>
          <w:szCs w:val="32"/>
          <w:rtl/>
          <w:lang w:bidi="ar-EG"/>
        </w:rPr>
        <w:t>الثانية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)</w:t>
      </w:r>
    </w:p>
    <w:p w:rsidR="00E730D3" w:rsidRPr="00B84F3B" w:rsidRDefault="00E730D3" w:rsidP="00E730D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B84F3B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تشكل الوحدة برئاسة رئيس الوحدة وعضويه ممثلين عن الوزارات والجهات </w:t>
      </w:r>
      <w:proofErr w:type="gramStart"/>
      <w:r w:rsidRPr="00B84F3B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الأتية  :</w:t>
      </w:r>
      <w:proofErr w:type="gramEnd"/>
      <w:r w:rsidRPr="00B84F3B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-</w:t>
      </w:r>
    </w:p>
    <w:p w:rsidR="00E730D3" w:rsidRPr="00B84F3B" w:rsidRDefault="00AC0E45" w:rsidP="00AC0E45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وزارة الخارجية.</w:t>
      </w:r>
    </w:p>
    <w:p w:rsidR="00E730D3" w:rsidRPr="00B84F3B" w:rsidRDefault="00E730D3" w:rsidP="00E730D3">
      <w:pP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وزاره شؤن المجالس </w:t>
      </w:r>
      <w:r w:rsidR="00AC0E45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النيابية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E730D3" w:rsidRPr="00B84F3B" w:rsidRDefault="00450641" w:rsidP="00E730D3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وزارة الإسكان والمرافق والمجتمعات </w:t>
      </w:r>
      <w:proofErr w:type="gramStart"/>
      <w:r w:rsidR="00AC0CCC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العمرانية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proofErr w:type="gramEnd"/>
    </w:p>
    <w:p w:rsidR="00450641" w:rsidRPr="00B84F3B" w:rsidRDefault="00450641" w:rsidP="00E730D3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جهاز المخابرات </w:t>
      </w:r>
      <w:r w:rsidR="00AC0CCC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العامة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AC0CCC" w:rsidRPr="00B84F3B" w:rsidRDefault="00AC0E45" w:rsidP="00AC0E45">
      <w:pPr>
        <w:rPr>
          <w:rFonts w:asciiTheme="minorBidi" w:hAnsiTheme="minorBidi"/>
          <w:b/>
          <w:bCs/>
          <w:i/>
          <w:iCs/>
          <w:sz w:val="32"/>
          <w:szCs w:val="32"/>
          <w:lang w:bidi="ar-EG"/>
        </w:rPr>
      </w:pPr>
      <w: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هي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ئة</w:t>
      </w:r>
      <w:r w:rsidR="00450641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AC0CCC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الرقابة</w:t>
      </w:r>
      <w:r w:rsidR="00450641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الإدارية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</w:p>
    <w:p w:rsidR="00AC0CCC" w:rsidRPr="00B84F3B" w:rsidRDefault="00AC0CCC" w:rsidP="00AC0E45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هيئ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ة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مستشاري مجلس </w:t>
      </w:r>
      <w:r w:rsidR="00AC0E45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الوزراء.</w:t>
      </w:r>
    </w:p>
    <w:p w:rsidR="00AC0CCC" w:rsidRPr="00B84F3B" w:rsidRDefault="00AC0CCC" w:rsidP="00E730D3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الهيئة العامة للاستثمار والمناطق الحرة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AC0CCC" w:rsidRPr="00B84F3B" w:rsidRDefault="00AC0CCC" w:rsidP="00E730D3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ادار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ة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المخابرات الحربية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AC0CCC" w:rsidRPr="00B84F3B" w:rsidRDefault="00AC0CCC" w:rsidP="00E730D3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قطاع الامن الوطني بوزارة </w:t>
      </w:r>
      <w:r w:rsidR="00AC0E45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الداخلية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AC0CCC" w:rsidRPr="00B84F3B" w:rsidRDefault="00AC0CCC" w:rsidP="00E730D3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الإدارة العامة للجوازات والهجرة والجنسية بوزارة </w:t>
      </w:r>
      <w:r w:rsidR="00AC0E45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الداخلية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</w:p>
    <w:p w:rsidR="00AE1085" w:rsidRPr="00B84F3B" w:rsidRDefault="00AE1085" w:rsidP="00E730D3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ويصدر قرار من رئيس مجلس </w:t>
      </w:r>
      <w:r w:rsidR="00AC0E45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الوزراء بتعيين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رئيس الوحدة وتحديد معاملاته المالية وتحديد بدلات حضور اجتماعات </w:t>
      </w:r>
      <w:r w:rsidR="00AC0E45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الوحدة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AE1085" w:rsidRPr="00B84F3B" w:rsidRDefault="00AE1085" w:rsidP="00AC0E45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وتجتمع الوحدة بدعوة من رئيسها مرة </w:t>
      </w:r>
      <w:r w:rsidR="00AC0E45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الأقل شهريا او كلما دعت الضرورة ذلك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ويكون انعقادها صحيحا بحضور ثلثي أعضائها علي </w:t>
      </w:r>
      <w:r w:rsidR="00AB1C80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الأقل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وتصدر قراراتها بأغلبية الحاضرين من </w:t>
      </w:r>
      <w:proofErr w:type="gramStart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الأعضاء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proofErr w:type="gramEnd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في 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حالة تساوي الأصوات يرجح الجانب الذي منه الرئيس</w:t>
      </w:r>
      <w:r w:rsidR="00AC0E4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AE1085" w:rsidRPr="00B84F3B" w:rsidRDefault="00AE1085" w:rsidP="00F307B5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ولرئيس الوحدة دعوة من يراه لحضور الاجتماعات كلما دعت الحاجة الي ذلك</w:t>
      </w:r>
      <w:r w:rsidR="00F307B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دون </w:t>
      </w:r>
      <w:r w:rsidR="00F307B5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ان 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يكون له صوت معدود في </w:t>
      </w:r>
      <w:r w:rsidR="00AB1C80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المداولات.</w:t>
      </w:r>
    </w:p>
    <w:p w:rsidR="00AE1085" w:rsidRPr="00B84F3B" w:rsidRDefault="00AB1C80" w:rsidP="00AE1085">
      <w:pPr>
        <w:jc w:val="center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(المادة الثالثة)</w:t>
      </w:r>
    </w:p>
    <w:p w:rsidR="00AE1085" w:rsidRPr="00B84F3B" w:rsidRDefault="00AE1085" w:rsidP="00AE1085">
      <w:pPr>
        <w:rPr>
          <w:rFonts w:asciiTheme="minorBidi" w:hAnsiTheme="minorBidi"/>
          <w:b/>
          <w:bCs/>
          <w:i/>
          <w:iCs/>
          <w:sz w:val="32"/>
          <w:szCs w:val="32"/>
          <w:u w:val="single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u w:val="single"/>
          <w:rtl/>
          <w:lang w:bidi="ar-EG"/>
        </w:rPr>
        <w:t xml:space="preserve">تختص الوحدة </w:t>
      </w:r>
      <w:proofErr w:type="gramStart"/>
      <w:r w:rsidRPr="00B84F3B">
        <w:rPr>
          <w:rFonts w:asciiTheme="minorBidi" w:hAnsiTheme="minorBidi"/>
          <w:b/>
          <w:bCs/>
          <w:i/>
          <w:iCs/>
          <w:sz w:val="32"/>
          <w:szCs w:val="32"/>
          <w:u w:val="single"/>
          <w:rtl/>
          <w:lang w:bidi="ar-EG"/>
        </w:rPr>
        <w:t>بالاتي</w:t>
      </w:r>
      <w:proofErr w:type="gramEnd"/>
      <w:r w:rsidRPr="00B84F3B">
        <w:rPr>
          <w:rFonts w:asciiTheme="minorBidi" w:hAnsiTheme="minorBidi"/>
          <w:b/>
          <w:bCs/>
          <w:i/>
          <w:iCs/>
          <w:sz w:val="32"/>
          <w:szCs w:val="32"/>
          <w:u w:val="single"/>
          <w:rtl/>
          <w:lang w:bidi="ar-EG"/>
        </w:rPr>
        <w:t>:</w:t>
      </w:r>
    </w:p>
    <w:p w:rsidR="00AE1085" w:rsidRPr="00B84F3B" w:rsidRDefault="00AE1085" w:rsidP="00AB1C8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تلقي وفحص طلبات التجنس سواء بالطريق المباشر او </w:t>
      </w:r>
      <w:r w:rsidR="00843494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موقعها </w:t>
      </w:r>
      <w:r w:rsidR="00843494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الاليكتروني او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من خلال مكتب </w:t>
      </w:r>
      <w:r w:rsidR="00AB1C80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الاستقبال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proofErr w:type="gramStart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وترقيمها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proofErr w:type="gramEnd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وإصدار إيصال باستلا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مها 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مع ارسال صورة منها الي الجهات المختصة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AE1085" w:rsidRPr="00B84F3B" w:rsidRDefault="00AE1085" w:rsidP="00B120E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طلب المعلومات من الجهات المختصة عن طالب التجنس وتدقيقها </w:t>
      </w:r>
      <w:r w:rsidR="00B120E4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وارفاقها بالملف الخاص به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="00B120E4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B120E4" w:rsidRPr="00B84F3B" w:rsidRDefault="00B120E4" w:rsidP="00B120E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lastRenderedPageBreak/>
        <w:t xml:space="preserve">التواصل مع الجهات </w:t>
      </w:r>
      <w:r w:rsidR="00843494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المعنية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ل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لوقوف </w:t>
      </w:r>
      <w:r w:rsidR="00AB1C80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جدية طالب التجنس في شراء العقار او انشاء او </w:t>
      </w:r>
      <w:r w:rsidR="00843494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المشاركة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في المشروع الاستثماري او إيداع المبلغ المالي بالبنك المركزي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B120E4" w:rsidRPr="00B84F3B" w:rsidRDefault="00B120E4" w:rsidP="00B120E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التأكد من استيفاء كافة الاشتراطات المطلوبة للتجنس خلال المواعيد المحددة </w:t>
      </w:r>
    </w:p>
    <w:p w:rsidR="00B120E4" w:rsidRPr="00B84F3B" w:rsidRDefault="00B120E4" w:rsidP="00AB1C8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اصدار التوصية الخاصة </w:t>
      </w:r>
      <w:r w:rsidR="00843494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بشأن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كل ط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لب.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B120E4" w:rsidRPr="00B84F3B" w:rsidRDefault="00B120E4" w:rsidP="00B120E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i/>
          <w:iCs/>
          <w:sz w:val="32"/>
          <w:szCs w:val="32"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اقتراح تعديل المبالغ الواردة في قرار رئيس مجلس الوزراء رقم 3099 لسنة 2019 المشار </w:t>
      </w:r>
      <w:r w:rsidR="00AB1C80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اليه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كلما دعت الحاجة الي ذلك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مع عرض المقترح علي رئيس مجلس الوزراء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B120E4" w:rsidRPr="00B84F3B" w:rsidRDefault="00B120E4" w:rsidP="00B120E4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</w:p>
    <w:p w:rsidR="00843494" w:rsidRPr="00B84F3B" w:rsidRDefault="00AB1C80" w:rsidP="003A2333">
      <w:pPr>
        <w:spacing w:line="276" w:lineRule="auto"/>
        <w:jc w:val="center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(المادة الرابعة)</w:t>
      </w:r>
    </w:p>
    <w:p w:rsidR="00843494" w:rsidRPr="00B84F3B" w:rsidRDefault="00843494" w:rsidP="003A2333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يكون للوحدة امانة فنية تشكل من عدد كاف من الأعضاء الفنين والادريين من الجهات الحكومية وعلى ان تضم في عضويتها ممثلين عن البنك المركزي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ووزارتي الإسكان والمرافق والمجتمعات العمرانية والاتصالات وتكنولوجيا </w:t>
      </w:r>
      <w:r w:rsidR="00AB1C80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المعلومات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وهيئة مستشاري مجلس </w:t>
      </w:r>
      <w:r w:rsidR="00AB1C80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الوزراء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والهيئة العامة للاستثمار والمناطق الحرة</w:t>
      </w:r>
      <w:r w:rsidR="00AB1C8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والإدارة العامة للجوازات والهجرة والجنسية بوزارة الداخلية</w:t>
      </w:r>
      <w:r w:rsidR="003A2333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وذلك لمعاونة الوحدة في اعمالها</w:t>
      </w:r>
      <w:r w:rsidR="003A2333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وانشاء </w:t>
      </w:r>
      <w:r w:rsidR="00E02813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الموقع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الاليكتروني لها</w:t>
      </w:r>
      <w:r w:rsidR="003A2333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E02813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وتلقي ومتابعة طلبات التجنس لدي الجهات المعنية</w:t>
      </w:r>
      <w:r w:rsidR="003A2333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="00E02813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والعمل علي الانتهاء منها في المواعيد المحددة </w:t>
      </w:r>
      <w:r w:rsidR="003A2333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.</w:t>
      </w:r>
    </w:p>
    <w:p w:rsidR="003A2333" w:rsidRDefault="00E02813" w:rsidP="003A2333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كما يكون للوحدة انشاء مكتب لاستقبال طالبي الحصول </w:t>
      </w:r>
      <w:r w:rsidR="003A2333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الجنسية المصرية من الأجانب ويصدر رئيس الوحدة قرارا بتشكيل المكتب من عدد كاف من العاملين </w:t>
      </w:r>
      <w:r w:rsidR="00CA59FE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من الجهات الحكومية او القطاع الخاص عن طريق الندب او التعاقد بحسب </w:t>
      </w:r>
      <w:r w:rsidR="003A2333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الأحوال</w:t>
      </w:r>
      <w:r w:rsidR="003A2333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</w:p>
    <w:p w:rsidR="00E02813" w:rsidRPr="00B84F3B" w:rsidRDefault="00CA59FE" w:rsidP="003A2333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ويحدد اختصاصات المكتب ومقره ونظام العمل </w:t>
      </w:r>
      <w:r w:rsidR="00F8454A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به.</w:t>
      </w:r>
    </w:p>
    <w:p w:rsidR="00CA59FE" w:rsidRPr="00B84F3B" w:rsidRDefault="00CA59FE" w:rsidP="00843494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</w:p>
    <w:p w:rsidR="00CA59FE" w:rsidRPr="00B84F3B" w:rsidRDefault="00F8454A" w:rsidP="00CA59FE">
      <w:pPr>
        <w:jc w:val="center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(</w:t>
      </w:r>
      <w:r w:rsidR="00CA59FE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المادة </w:t>
      </w:r>
      <w:r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الخامسة)</w:t>
      </w:r>
    </w:p>
    <w:p w:rsidR="00CA59FE" w:rsidRPr="00B84F3B" w:rsidRDefault="00CA59FE" w:rsidP="001C1C29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bookmarkStart w:id="0" w:name="_GoBack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يقدم طلب التجنس </w:t>
      </w:r>
      <w:r w:rsidR="00F8454A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الموقع الالكتروني للوحدة او في مكتب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الاستقبال،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النموذج المعد لذلك المرفق بهذا القرار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مقرونا بما يفيد أداء رسم قيمته عشرة الاف دولار امريكي او ما يعادله بالجنية المصري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يسدد بموجب تحويل بنكي من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الخارج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وفقا للقواعد المعمول بها في البنك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المركزي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ويودع في 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الحساب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المخصص لذلك في البنك </w:t>
      </w:r>
      <w:proofErr w:type="gramStart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المركزي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proofErr w:type="gramEnd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ويرفق بهذا الطلب المستندات الاتية </w:t>
      </w:r>
      <w:bookmarkEnd w:id="0"/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:</w:t>
      </w:r>
    </w:p>
    <w:p w:rsidR="00CA59FE" w:rsidRPr="00B84F3B" w:rsidRDefault="00CA59FE" w:rsidP="0099005B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صورة </w:t>
      </w:r>
      <w:r w:rsidR="00B061D1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من جواز السفر الأجنبي لطالب التجنس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="00B061D1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وشهادة الميلاد او مستخرج رسمي منها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="00B061D1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B061D1" w:rsidRPr="00B84F3B" w:rsidRDefault="00B061D1" w:rsidP="0099005B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lastRenderedPageBreak/>
        <w:t xml:space="preserve">صورة شخصية </w:t>
      </w:r>
      <w:proofErr w:type="gramStart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حديثة 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proofErr w:type="gramEnd"/>
    </w:p>
    <w:p w:rsidR="00B061D1" w:rsidRPr="00B84F3B" w:rsidRDefault="00B061D1" w:rsidP="0099005B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إقرار من طالب التجنس بالجنسيات الأخرى التي يحملها ان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وجدت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B061D1" w:rsidRPr="00B84F3B" w:rsidRDefault="00B061D1" w:rsidP="0099005B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عدد الزوجات والأولاد والجنسية او الجنسيات التي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يحملوها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والمستندات الدالة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ذلك مثل صورة جوزات السفر او بطاقات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الهوية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</w:p>
    <w:p w:rsidR="00CF0830" w:rsidRDefault="00B061D1" w:rsidP="0099005B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i/>
          <w:iCs/>
          <w:sz w:val="32"/>
          <w:szCs w:val="32"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شهادة رسمية صادرة من البلد الأصلي لطالب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التجنس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تثبت انه لم يسبق الحكم عليه بعقوبة جنائية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وبعقوبة مقيدة</w:t>
      </w:r>
      <w:r w:rsidR="00CF0830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للحرية في جريمة مخلة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بالشرف،</w:t>
      </w:r>
    </w:p>
    <w:p w:rsidR="009B0005" w:rsidRPr="0099005B" w:rsidRDefault="00CF0830" w:rsidP="0099005B">
      <w:pPr>
        <w:spacing w:line="360" w:lineRule="auto"/>
        <w:ind w:left="540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99005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وتكون الشهادة مصدقا عليها من الجهة المختصة قانونا بالبلد الصادرة منها</w:t>
      </w:r>
      <w:r w:rsidR="0099005B" w:rsidRP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ومن وزارة</w:t>
      </w:r>
      <w:r w:rsidRPr="0099005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الخارجية </w:t>
      </w:r>
      <w:r w:rsidR="0099005B" w:rsidRP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المصرية،</w:t>
      </w:r>
      <w:r w:rsidRPr="0099005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734CAC" w:rsidRPr="0099005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بالإضافة</w:t>
      </w:r>
      <w:r w:rsidRPr="0099005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الي صحيفة الحالة الجنائية لطالب التجنس الصادرة من السلطات </w:t>
      </w:r>
      <w:r w:rsidR="0099005B" w:rsidRP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المصرية.</w:t>
      </w:r>
    </w:p>
    <w:p w:rsidR="009B0005" w:rsidRPr="00B84F3B" w:rsidRDefault="009B0005" w:rsidP="0099005B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شهادة رسمي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ة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بتحركات طالب التجنس صادرة من بلد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ه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الأصلي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والبلد التي يقيم فيها بصفه دائمة عن مدة خمس سنوات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تاريخ تقديم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الطلب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9B0005" w:rsidRPr="00B84F3B" w:rsidRDefault="009B0005" w:rsidP="0099005B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شهادة رسمية بنتيجة توقيع الكشف الطبي من </w:t>
      </w:r>
      <w:proofErr w:type="spellStart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القومسيون</w:t>
      </w:r>
      <w:proofErr w:type="spellEnd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الطبي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المختص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او من أي من المستشفيات التي يحددها رئيس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الوحدة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ان يقدم خلال فترة الإقامة </w:t>
      </w:r>
      <w:r w:rsidR="0099005B" w:rsidRPr="00B84F3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المؤقتة</w:t>
      </w:r>
      <w:r w:rsid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B061D1" w:rsidRPr="0099005B" w:rsidRDefault="009B0005" w:rsidP="0099005B">
      <w:pPr>
        <w:spacing w:line="360" w:lineRule="auto"/>
        <w:ind w:left="540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99005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ولطالب التجنس ابداء رغبته في الحفاظ علي سرية طلبه وما يتصل به من </w:t>
      </w:r>
      <w:r w:rsidR="0099005B" w:rsidRPr="0099005B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قرارات.</w:t>
      </w:r>
    </w:p>
    <w:p w:rsidR="00F942D0" w:rsidRPr="00B84F3B" w:rsidRDefault="00A43060" w:rsidP="00F942D0">
      <w:pPr>
        <w:jc w:val="center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(</w:t>
      </w:r>
      <w:r w:rsidR="00F942D0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المادة السادسة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)</w:t>
      </w:r>
    </w:p>
    <w:p w:rsidR="00A43060" w:rsidRPr="00B84F3B" w:rsidRDefault="00F942D0" w:rsidP="001C1C29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تتولي الوحدة فحص طلب </w:t>
      </w:r>
      <w:proofErr w:type="gramStart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التجنس</w:t>
      </w:r>
      <w:r w:rsidR="00A4306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proofErr w:type="gramEnd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وتبت فيه بصفه مبدئية في موعد أقصاه ثلاثة اشهر من</w:t>
      </w:r>
      <w:r w:rsidR="00A4306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تاريخ 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تقديمه</w:t>
      </w:r>
      <w:r w:rsidR="00A4306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="00A43060" w:rsidRPr="00A43060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="00A43060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وذلك في ضوء اعتبارات الامن القومي وبعد استطلاع راي الجهات الأمنية المعنية</w:t>
      </w:r>
      <w:r w:rsidR="00A4306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r w:rsidR="00A43060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وفي حالة انقضاء هذه المدة دون وصول رد هذه الجهات يتعين عرض الامر علي رئيس مجلس الوزراء</w:t>
      </w:r>
      <w:r w:rsidR="00A43060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.</w:t>
      </w:r>
    </w:p>
    <w:p w:rsidR="00F942D0" w:rsidRPr="00B84F3B" w:rsidRDefault="00F942D0" w:rsidP="00F942D0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</w:p>
    <w:p w:rsidR="007A2DDB" w:rsidRPr="00B84F3B" w:rsidRDefault="00395FF4" w:rsidP="007A2DDB">
      <w:pPr>
        <w:jc w:val="center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(</w:t>
      </w:r>
      <w:r w:rsidR="007A2DDB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المادة السابعة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)</w:t>
      </w:r>
      <w:r w:rsidR="007A2DDB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3018E7" w:rsidRPr="00B84F3B" w:rsidRDefault="007A2DDB" w:rsidP="001C1C29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يتولى رئيس الوحدة عرض نتيجة الفحص علي رئيس مجلس الوزراء وفي حالة الموافقة المبدئية علي </w:t>
      </w:r>
      <w:proofErr w:type="gramStart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الطلب</w:t>
      </w:r>
      <w:r w:rsidR="00193AA9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،</w:t>
      </w:r>
      <w:proofErr w:type="gramEnd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يمنح طالب التجنس حق الإقامة المؤقتة في مصر لمدة 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lastRenderedPageBreak/>
        <w:t>ستة اشهر</w:t>
      </w:r>
      <w:r w:rsidR="00193AA9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وفقا للقواعد المعمول </w:t>
      </w:r>
      <w:r w:rsidR="00193AA9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بها ،</w:t>
      </w: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 وذلك لاستكمال المستندات المنصوص عليها في المادة التاسعة من هذا القرار</w:t>
      </w:r>
      <w:r w:rsidR="00193AA9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</w:p>
    <w:p w:rsidR="007A2DDB" w:rsidRPr="00B84F3B" w:rsidRDefault="00193AA9" w:rsidP="003018E7">
      <w:pPr>
        <w:jc w:val="center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(</w:t>
      </w:r>
      <w:r w:rsidR="003018E7"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>المادة الثامنة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)</w:t>
      </w:r>
    </w:p>
    <w:p w:rsidR="003018E7" w:rsidRDefault="003018E7" w:rsidP="001C1C29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يكون لطالب التجنس الأولوية في فحص أوراق شراء العقار او انشاء او المشاركة في المشروع الاستثماري لدي الجهات المعنية حتي يمكن فحص استكمال أوراقه خلال مدة الإقامة </w:t>
      </w:r>
      <w:proofErr w:type="gramStart"/>
      <w:r w:rsidRPr="00B84F3B"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  <w:t xml:space="preserve">المؤقتة </w:t>
      </w:r>
      <w:r w:rsidR="00193AA9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.</w:t>
      </w:r>
      <w:proofErr w:type="gramEnd"/>
    </w:p>
    <w:p w:rsidR="00506E22" w:rsidRDefault="00193AA9" w:rsidP="00506E22">
      <w:pPr>
        <w:jc w:val="center"/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(</w:t>
      </w:r>
      <w:r w:rsidR="00506E22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المادة التاسعة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)</w:t>
      </w:r>
      <w:r w:rsidR="00506E22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7A5341" w:rsidRDefault="00506E22" w:rsidP="001C1C29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يتعين علي طالب التجنس تقديم ما يفي</w:t>
      </w:r>
      <w:r>
        <w:rPr>
          <w:rFonts w:asciiTheme="minorBidi" w:hAnsiTheme="minorBidi" w:hint="eastAsia"/>
          <w:b/>
          <w:bCs/>
          <w:i/>
          <w:iCs/>
          <w:sz w:val="32"/>
          <w:szCs w:val="32"/>
          <w:rtl/>
          <w:lang w:bidi="ar-EG"/>
        </w:rPr>
        <w:t>د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رسميا شراء العقار</w:t>
      </w:r>
      <w:r w:rsidR="00193AA9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او الموافقة </w:t>
      </w:r>
      <w:r w:rsidR="00954B2F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على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مشروعه الاستثماري وسداد الالتزامات المطلوبة منه، او إيداع المبلغ المالي في البنك </w:t>
      </w:r>
      <w:r w:rsidR="00193AA9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المركزي، وذلك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خلال ستة </w:t>
      </w:r>
      <w:r w:rsidR="00954B2F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أشهر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من تاريخ الحصول </w:t>
      </w:r>
      <w:proofErr w:type="gramStart"/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علي</w:t>
      </w:r>
      <w:proofErr w:type="gramEnd"/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الإقامة المؤقتة حتي تستكمل الإجراءات بشأنه.</w:t>
      </w:r>
    </w:p>
    <w:p w:rsidR="00506E22" w:rsidRDefault="00193AA9" w:rsidP="007A5341">
      <w:pPr>
        <w:jc w:val="center"/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(</w:t>
      </w:r>
      <w:r w:rsidR="007A5341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المادة العاشرة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)</w:t>
      </w:r>
      <w:r w:rsidR="007A5341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7A5341" w:rsidRDefault="007A5341" w:rsidP="001C1C29">
      <w:pPr>
        <w:spacing w:line="276" w:lineRule="auto"/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يتعين علي الوحدة الانتهاء من فحص الطلب</w:t>
      </w:r>
      <w:r w:rsidR="00193AA9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،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وعرض توصياتها النهائية بشأنه، في ضوء اعتبارات الامن </w:t>
      </w:r>
      <w:r w:rsidR="00954B2F"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القومي،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علي رئيس مجلس الوزراء لإصدار القرار </w:t>
      </w:r>
      <w:proofErr w:type="gramStart"/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>النهائي ،</w:t>
      </w:r>
      <w:proofErr w:type="gramEnd"/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وذلك كله في موعد أقصاه ثلاثة اشهر من تاريخ استيفاء البيانات والمستندات اللازمة.</w:t>
      </w:r>
    </w:p>
    <w:p w:rsidR="007A5341" w:rsidRDefault="00193AA9" w:rsidP="007A5341">
      <w:pPr>
        <w:jc w:val="center"/>
        <w:rPr>
          <w:rFonts w:asciiTheme="minorBidi" w:hAnsiTheme="minorBidi" w:hint="cs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(</w:t>
      </w:r>
      <w:r w:rsidR="007A5341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المادة الحادية </w:t>
      </w:r>
      <w:r w:rsidR="00954B2F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عشرة)</w:t>
      </w:r>
    </w:p>
    <w:p w:rsidR="007A5341" w:rsidRDefault="007A5341" w:rsidP="001C1C29">
      <w:pPr>
        <w:spacing w:line="276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تخطر الإدارة العامة للجوازات والهجرة والجنسية بوزارة الداخلية بالموافقة المبدئية علي طلب التجنس، وبقرار رئيس مجلس الوزراء النهائي </w:t>
      </w:r>
      <w:r w:rsidR="00954B2F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بشأن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هذا الطلب مصحوبا بصورة رسمية من كافة المستندات الموجودة بملف طالب التجنس بالوحدة، لاتخاذ اللازم </w:t>
      </w:r>
      <w:proofErr w:type="gramStart"/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علي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ضوء ذلك طبقا للقواعد والإجراءات المعمول </w:t>
      </w:r>
      <w:r w:rsidR="00954B2F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بها.</w:t>
      </w:r>
    </w:p>
    <w:p w:rsidR="007A5341" w:rsidRDefault="00954B2F" w:rsidP="007A5341">
      <w:pPr>
        <w:jc w:val="center"/>
        <w:rPr>
          <w:rFonts w:asciiTheme="minorBidi" w:hAnsiTheme="minorBidi" w:hint="cs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(</w:t>
      </w:r>
      <w:r w:rsidR="007A5341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المادة الثانية 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عشرة)</w:t>
      </w:r>
    </w:p>
    <w:p w:rsidR="007A5341" w:rsidRDefault="007A5341" w:rsidP="007A5341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ينشر هذا القرار في الجريدة </w:t>
      </w:r>
      <w:r w:rsidR="00954B2F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الرسمية،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ويعمل به من اليوم التالي لتاريخ نشره.</w:t>
      </w:r>
    </w:p>
    <w:p w:rsidR="007A5341" w:rsidRDefault="007A5341" w:rsidP="007A5341">
      <w:pPr>
        <w:rPr>
          <w:rFonts w:asciiTheme="minorBidi" w:hAnsiTheme="minorBidi" w:hint="cs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صدر برئاسة مجلس الوزراء في 19 رجب سنة 1441هجريه </w:t>
      </w:r>
    </w:p>
    <w:p w:rsidR="007A5341" w:rsidRDefault="007A5341" w:rsidP="007A5341">
      <w:pPr>
        <w:rPr>
          <w:rFonts w:asciiTheme="minorBidi" w:hAnsiTheme="minorBidi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                       </w:t>
      </w:r>
      <w:r w:rsidR="00954B2F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(الموافق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14 مارس سنة </w:t>
      </w:r>
      <w:r w:rsidR="00954B2F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2020)</w:t>
      </w: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 </w:t>
      </w:r>
    </w:p>
    <w:p w:rsidR="007A5341" w:rsidRDefault="007A5341" w:rsidP="007A5341">
      <w:pPr>
        <w:jc w:val="center"/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                                                        رئيس مجلس الوزراء</w:t>
      </w:r>
    </w:p>
    <w:p w:rsidR="007A5341" w:rsidRPr="00B84F3B" w:rsidRDefault="007A5341" w:rsidP="007A5341">
      <w:pPr>
        <w:jc w:val="center"/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EG"/>
        </w:rPr>
        <w:t xml:space="preserve">                                                           دكتور/ مصطفي كمال مدبولي</w:t>
      </w:r>
    </w:p>
    <w:p w:rsidR="00D559BC" w:rsidRDefault="00D559BC" w:rsidP="00F942D0">
      <w:pPr>
        <w:rPr>
          <w:b/>
          <w:bCs/>
          <w:i/>
          <w:iCs/>
          <w:sz w:val="28"/>
          <w:szCs w:val="28"/>
          <w:rtl/>
          <w:lang w:bidi="ar-EG"/>
        </w:rPr>
      </w:pPr>
    </w:p>
    <w:p w:rsidR="00F942D0" w:rsidRDefault="00F942D0" w:rsidP="00F942D0">
      <w:pPr>
        <w:rPr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lastRenderedPageBreak/>
        <w:t xml:space="preserve"> </w:t>
      </w:r>
    </w:p>
    <w:p w:rsidR="00B061D1" w:rsidRPr="00B120E4" w:rsidRDefault="00B061D1" w:rsidP="00CA59FE">
      <w:pPr>
        <w:rPr>
          <w:b/>
          <w:bCs/>
          <w:i/>
          <w:iCs/>
          <w:sz w:val="28"/>
          <w:szCs w:val="28"/>
          <w:rtl/>
          <w:lang w:bidi="ar-EG"/>
        </w:rPr>
      </w:pPr>
    </w:p>
    <w:p w:rsidR="00450641" w:rsidRPr="00E730D3" w:rsidRDefault="00AC0CCC" w:rsidP="00E730D3">
      <w:pPr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 </w:t>
      </w:r>
      <w:r w:rsidR="00450641">
        <w:rPr>
          <w:rFonts w:hint="cs"/>
          <w:i/>
          <w:iCs/>
          <w:rtl/>
          <w:lang w:bidi="ar-EG"/>
        </w:rPr>
        <w:t xml:space="preserve"> </w:t>
      </w:r>
    </w:p>
    <w:p w:rsidR="00E730D3" w:rsidRPr="00E730D3" w:rsidRDefault="00E730D3" w:rsidP="00E730D3">
      <w:pPr>
        <w:rPr>
          <w:u w:val="single"/>
          <w:lang w:bidi="ar-EG"/>
        </w:rPr>
      </w:pPr>
    </w:p>
    <w:p w:rsidR="00E730D3" w:rsidRDefault="00E730D3" w:rsidP="00E730D3">
      <w:pPr>
        <w:rPr>
          <w:rtl/>
          <w:lang w:bidi="ar-EG"/>
        </w:rPr>
      </w:pPr>
    </w:p>
    <w:p w:rsidR="00E730D3" w:rsidRDefault="00E730D3" w:rsidP="00EC2F01">
      <w:pPr>
        <w:rPr>
          <w:rtl/>
          <w:lang w:bidi="ar-EG"/>
        </w:rPr>
      </w:pPr>
    </w:p>
    <w:p w:rsidR="00E730D3" w:rsidRDefault="00E730D3" w:rsidP="00EC2F01">
      <w:pPr>
        <w:rPr>
          <w:rtl/>
          <w:lang w:bidi="ar-EG"/>
        </w:rPr>
      </w:pPr>
    </w:p>
    <w:p w:rsidR="00E730D3" w:rsidRDefault="00E730D3" w:rsidP="00EC2F0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EC2F01" w:rsidRDefault="00EC2F01" w:rsidP="00EC2F01">
      <w:pPr>
        <w:rPr>
          <w:rtl/>
          <w:lang w:bidi="ar-EG"/>
        </w:rPr>
      </w:pPr>
    </w:p>
    <w:p w:rsidR="00EC2F01" w:rsidRDefault="00EC2F01">
      <w:pPr>
        <w:rPr>
          <w:lang w:bidi="ar-EG"/>
        </w:rPr>
      </w:pPr>
    </w:p>
    <w:sectPr w:rsidR="00EC2F01" w:rsidSect="000877E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0390"/>
    <w:multiLevelType w:val="hybridMultilevel"/>
    <w:tmpl w:val="C610D07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10A53"/>
    <w:multiLevelType w:val="hybridMultilevel"/>
    <w:tmpl w:val="9C82C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01"/>
    <w:rsid w:val="000877E3"/>
    <w:rsid w:val="00190531"/>
    <w:rsid w:val="00193AA9"/>
    <w:rsid w:val="001C1C29"/>
    <w:rsid w:val="003018E7"/>
    <w:rsid w:val="00395FF4"/>
    <w:rsid w:val="003A2333"/>
    <w:rsid w:val="003A39AC"/>
    <w:rsid w:val="00430B5D"/>
    <w:rsid w:val="00450641"/>
    <w:rsid w:val="00506E22"/>
    <w:rsid w:val="00734CAC"/>
    <w:rsid w:val="007A2DDB"/>
    <w:rsid w:val="007A5341"/>
    <w:rsid w:val="00843494"/>
    <w:rsid w:val="00914049"/>
    <w:rsid w:val="00954B2F"/>
    <w:rsid w:val="0099005B"/>
    <w:rsid w:val="009B0005"/>
    <w:rsid w:val="00A43060"/>
    <w:rsid w:val="00AB1C80"/>
    <w:rsid w:val="00AC0CCC"/>
    <w:rsid w:val="00AC0E45"/>
    <w:rsid w:val="00AE1085"/>
    <w:rsid w:val="00B061D1"/>
    <w:rsid w:val="00B120E4"/>
    <w:rsid w:val="00B84F3B"/>
    <w:rsid w:val="00CA59FE"/>
    <w:rsid w:val="00CF0830"/>
    <w:rsid w:val="00D559BC"/>
    <w:rsid w:val="00E02813"/>
    <w:rsid w:val="00E730D3"/>
    <w:rsid w:val="00EC2F01"/>
    <w:rsid w:val="00F307B5"/>
    <w:rsid w:val="00F8454A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5A5EA"/>
  <w15:chartTrackingRefBased/>
  <w15:docId w15:val="{5A51575C-7FA1-44E7-8B78-7763B33B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 Soliman</dc:creator>
  <cp:keywords/>
  <dc:description/>
  <cp:lastModifiedBy>Reham Soliman</cp:lastModifiedBy>
  <cp:revision>3</cp:revision>
  <dcterms:created xsi:type="dcterms:W3CDTF">2020-09-03T10:51:00Z</dcterms:created>
  <dcterms:modified xsi:type="dcterms:W3CDTF">2020-09-03T10:52:00Z</dcterms:modified>
</cp:coreProperties>
</file>